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D83A1" w14:textId="38CFF3DA" w:rsidR="001D0059" w:rsidRDefault="001D0059" w:rsidP="001D0059">
      <w:pPr>
        <w:pStyle w:val="Heading1"/>
      </w:pPr>
      <w:r>
        <w:t>Guide to Software Enhancements and Bug Fixes</w:t>
      </w:r>
      <w:r w:rsidRPr="001D0059">
        <w:t xml:space="preserve"> </w:t>
      </w:r>
      <w:r>
        <w:t>Scoreboard</w:t>
      </w:r>
      <w:r w:rsidR="00F07F9F">
        <w:t xml:space="preserve"> </w:t>
      </w:r>
      <w:r>
        <w:t>/</w:t>
      </w:r>
      <w:r w:rsidR="00F07F9F">
        <w:t xml:space="preserve"> </w:t>
      </w:r>
      <w:r>
        <w:t>QuickScore 2.10</w:t>
      </w:r>
      <w:r w:rsidRPr="009D4C1F">
        <w:t xml:space="preserve">  </w:t>
      </w:r>
    </w:p>
    <w:p w14:paraId="03919A4A" w14:textId="77777777" w:rsidR="00837579" w:rsidRDefault="00837579" w:rsidP="00837579">
      <w:pPr>
        <w:pStyle w:val="Heading2"/>
      </w:pPr>
    </w:p>
    <w:p w14:paraId="21C70AF0" w14:textId="77777777" w:rsidR="001D0059" w:rsidRPr="00F07F9F" w:rsidRDefault="001D0059" w:rsidP="00837579">
      <w:pPr>
        <w:pStyle w:val="Heading2"/>
        <w:rPr>
          <w:bCs/>
        </w:rPr>
      </w:pPr>
      <w:r w:rsidRPr="00F07F9F">
        <w:t>Scorecard Templates</w:t>
      </w:r>
    </w:p>
    <w:p w14:paraId="46570AEA" w14:textId="6BFB6264" w:rsidR="001D0059" w:rsidRPr="00F07F9F" w:rsidRDefault="001D0059" w:rsidP="00F07F9F">
      <w:r w:rsidRPr="00F07F9F">
        <w:t>The latest version of the software has scorecard templates. This allows users to create multiple scorecards with the same structure. When changes are made to the source scorecard, the same changes are automatically propagated to the copies. This makes maintaining similar scorecards much easier.</w:t>
      </w:r>
    </w:p>
    <w:p w14:paraId="65909193" w14:textId="77777777" w:rsidR="00507D8F" w:rsidRPr="00F07F9F" w:rsidRDefault="001D0059" w:rsidP="00F07F9F">
      <w:r w:rsidRPr="00F07F9F">
        <w:t xml:space="preserve">To create a template scorecard, start by copying any existing </w:t>
      </w:r>
      <w:r w:rsidR="00507D8F" w:rsidRPr="00F07F9F">
        <w:t>scorecard.</w:t>
      </w:r>
    </w:p>
    <w:p w14:paraId="69EE77A5" w14:textId="1E3390F3" w:rsidR="001D0059" w:rsidRPr="001D0059" w:rsidRDefault="001D0059" w:rsidP="00F07F9F">
      <w:pPr>
        <w:rPr>
          <w:bCs/>
        </w:rPr>
      </w:pPr>
      <w:r w:rsidRPr="00837579">
        <w:rPr>
          <w:b/>
        </w:rPr>
        <w:t>Figure 1: Copying an existing scorecard</w:t>
      </w:r>
      <w:r w:rsidR="00F07F9F" w:rsidRPr="00837579">
        <w:rPr>
          <w:b/>
        </w:rPr>
        <w:t xml:space="preserve"> (below).</w:t>
      </w:r>
      <w:r w:rsidR="00507D8F">
        <w:rPr>
          <w:bCs/>
          <w:noProof/>
          <w:lang w:eastAsia="en-GB"/>
        </w:rPr>
        <w:drawing>
          <wp:anchor distT="0" distB="0" distL="114300" distR="114300" simplePos="0" relativeHeight="251658240" behindDoc="0" locked="0" layoutInCell="1" allowOverlap="1" wp14:anchorId="03D8CC5C" wp14:editId="632FBAD1">
            <wp:simplePos x="1175385" y="4618990"/>
            <wp:positionH relativeFrom="column">
              <wp:align>center</wp:align>
            </wp:positionH>
            <wp:positionV relativeFrom="paragraph">
              <wp:posOffset>403225</wp:posOffset>
            </wp:positionV>
            <wp:extent cx="4600800" cy="2401200"/>
            <wp:effectExtent l="190500" t="190500" r="161925" b="17081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0800" cy="2401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F958773" w14:textId="77777777" w:rsidR="003F36D3" w:rsidRDefault="003F36D3" w:rsidP="00F07F9F"/>
    <w:p w14:paraId="6F69AEBE" w14:textId="77777777" w:rsidR="00507D8F" w:rsidRPr="00F07F9F" w:rsidRDefault="001D0059" w:rsidP="00F07F9F">
      <w:r w:rsidRPr="00F07F9F">
        <w:t>Then, go to an empty organization and paste the scorecard.</w:t>
      </w:r>
    </w:p>
    <w:p w14:paraId="7B7C2E53" w14:textId="767F9498" w:rsidR="001D0059" w:rsidRDefault="001D0059" w:rsidP="003F36D3">
      <w:pPr>
        <w:rPr>
          <w:bCs/>
        </w:rPr>
      </w:pPr>
      <w:r w:rsidRPr="00837579">
        <w:rPr>
          <w:b/>
        </w:rPr>
        <w:t>Figure 2: Pasting into a blank organization</w:t>
      </w:r>
      <w:r w:rsidR="00F07F9F" w:rsidRPr="00837579">
        <w:rPr>
          <w:b/>
        </w:rPr>
        <w:t xml:space="preserve"> (below).</w:t>
      </w:r>
      <w:r w:rsidR="00507D8F">
        <w:rPr>
          <w:bCs/>
          <w:noProof/>
          <w:lang w:eastAsia="en-GB"/>
        </w:rPr>
        <w:drawing>
          <wp:anchor distT="0" distB="0" distL="114300" distR="114300" simplePos="0" relativeHeight="251659264" behindDoc="0" locked="0" layoutInCell="1" allowOverlap="1" wp14:anchorId="4C89ACB0" wp14:editId="5B26B2BD">
            <wp:simplePos x="1151890" y="8276590"/>
            <wp:positionH relativeFrom="column">
              <wp:align>center</wp:align>
            </wp:positionH>
            <wp:positionV relativeFrom="paragraph">
              <wp:posOffset>403225</wp:posOffset>
            </wp:positionV>
            <wp:extent cx="4608000" cy="1087200"/>
            <wp:effectExtent l="171450" t="190500" r="173990" b="1701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8000" cy="108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A07A328" w14:textId="77777777" w:rsidR="003F36D3" w:rsidRDefault="003F36D3" w:rsidP="00F07F9F"/>
    <w:p w14:paraId="420B1E48" w14:textId="77777777" w:rsidR="003F36D3" w:rsidRDefault="003F36D3" w:rsidP="00F07F9F"/>
    <w:p w14:paraId="660A19C4" w14:textId="29C52056" w:rsidR="001D0059" w:rsidRPr="00F07F9F" w:rsidRDefault="001D0059" w:rsidP="00F07F9F">
      <w:r w:rsidRPr="00F07F9F">
        <w:t>The first option is to create an independent copy of the scorecard. This is the same copy</w:t>
      </w:r>
      <w:r w:rsidR="00507D8F" w:rsidRPr="00F07F9F">
        <w:t xml:space="preserve"> </w:t>
      </w:r>
      <w:r w:rsidRPr="00F07F9F">
        <w:t>/</w:t>
      </w:r>
      <w:r w:rsidR="00507D8F" w:rsidRPr="00F07F9F">
        <w:t xml:space="preserve"> </w:t>
      </w:r>
      <w:r w:rsidRPr="00F07F9F">
        <w:t>paste functionality that was in previous versions of the software.</w:t>
      </w:r>
    </w:p>
    <w:p w14:paraId="78D03B8F" w14:textId="0A764B40" w:rsidR="001D0059" w:rsidRPr="00F07F9F" w:rsidRDefault="00507D8F" w:rsidP="00F07F9F">
      <w:r w:rsidRPr="00F07F9F">
        <w:t xml:space="preserve"> </w:t>
      </w:r>
      <w:r w:rsidR="001D0059" w:rsidRPr="00F07F9F">
        <w:t>There is also a “Link as template” option. We’ll choose that.</w:t>
      </w:r>
    </w:p>
    <w:p w14:paraId="12893F80" w14:textId="71977D82" w:rsidR="006218E2" w:rsidRPr="001D0059" w:rsidRDefault="001D0059" w:rsidP="00F07F9F">
      <w:pPr>
        <w:rPr>
          <w:bCs/>
        </w:rPr>
      </w:pPr>
      <w:r w:rsidRPr="00837579">
        <w:rPr>
          <w:b/>
        </w:rPr>
        <w:t>Figure 3: The two scorecard paste options</w:t>
      </w:r>
      <w:r w:rsidR="00F07F9F" w:rsidRPr="00837579">
        <w:rPr>
          <w:b/>
        </w:rPr>
        <w:t xml:space="preserve"> (below).</w:t>
      </w:r>
      <w:r w:rsidR="00507D8F">
        <w:rPr>
          <w:bCs/>
          <w:noProof/>
          <w:lang w:eastAsia="en-GB"/>
        </w:rPr>
        <w:drawing>
          <wp:anchor distT="0" distB="0" distL="114300" distR="114300" simplePos="0" relativeHeight="251660288" behindDoc="0" locked="0" layoutInCell="1" allowOverlap="1" wp14:anchorId="5369CC78" wp14:editId="555A0F7B">
            <wp:simplePos x="1151890" y="2529205"/>
            <wp:positionH relativeFrom="column">
              <wp:align>center</wp:align>
            </wp:positionH>
            <wp:positionV relativeFrom="paragraph">
              <wp:posOffset>377825</wp:posOffset>
            </wp:positionV>
            <wp:extent cx="4608000" cy="1839600"/>
            <wp:effectExtent l="171450" t="171450" r="173990" b="1797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000" cy="1839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67A11B4" w14:textId="77777777" w:rsidR="003F36D3" w:rsidRDefault="003F36D3" w:rsidP="00507D8F"/>
    <w:p w14:paraId="464B09ED" w14:textId="77777777" w:rsidR="00507D8F" w:rsidRDefault="00507D8F" w:rsidP="00507D8F">
      <w:r>
        <w:t>This optional step allows users to append a phrase to the end of the names of all the pasted scorecard objects. A preview on the bottom shows what an example scorecard object will look like.</w:t>
      </w:r>
    </w:p>
    <w:p w14:paraId="7539D8B6" w14:textId="77777777" w:rsidR="00507D8F" w:rsidRDefault="00507D8F" w:rsidP="00507D8F">
      <w:r>
        <w:t>In this example we’re appending “(MEDCOM)” to all objects.</w:t>
      </w:r>
    </w:p>
    <w:p w14:paraId="28F27EB0" w14:textId="77777777" w:rsidR="003F36D3" w:rsidRPr="00837579" w:rsidRDefault="00507D8F" w:rsidP="00507D8F">
      <w:pPr>
        <w:rPr>
          <w:b/>
        </w:rPr>
      </w:pPr>
      <w:r w:rsidRPr="00837579">
        <w:rPr>
          <w:b/>
        </w:rPr>
        <w:t>Figure 4: Appending a phrase to all new objects</w:t>
      </w:r>
      <w:r w:rsidR="00F07F9F" w:rsidRPr="00837579">
        <w:rPr>
          <w:b/>
        </w:rPr>
        <w:t xml:space="preserve"> (below).</w:t>
      </w:r>
    </w:p>
    <w:p w14:paraId="6A81B746" w14:textId="79F2F67B" w:rsidR="00507D8F" w:rsidRDefault="00507D8F" w:rsidP="00507D8F">
      <w:r>
        <w:rPr>
          <w:noProof/>
          <w:lang w:eastAsia="en-GB"/>
        </w:rPr>
        <w:drawing>
          <wp:anchor distT="0" distB="0" distL="114300" distR="114300" simplePos="0" relativeHeight="251661312" behindDoc="0" locked="0" layoutInCell="1" allowOverlap="1" wp14:anchorId="64A2951F" wp14:editId="43CAAAA1">
            <wp:simplePos x="1151906" y="6531429"/>
            <wp:positionH relativeFrom="column">
              <wp:align>center</wp:align>
            </wp:positionH>
            <wp:positionV relativeFrom="paragraph">
              <wp:posOffset>191135</wp:posOffset>
            </wp:positionV>
            <wp:extent cx="4561200" cy="2019600"/>
            <wp:effectExtent l="171450" t="190500" r="163830" b="1714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200" cy="2019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8E6D700" w14:textId="77777777" w:rsidR="003F36D3" w:rsidRDefault="003F36D3" w:rsidP="00507D8F"/>
    <w:p w14:paraId="4AD300D4" w14:textId="77777777" w:rsidR="003F36D3" w:rsidRDefault="003F36D3" w:rsidP="00507D8F"/>
    <w:p w14:paraId="70A2622C" w14:textId="77777777" w:rsidR="00837579" w:rsidRDefault="00837579" w:rsidP="00507D8F"/>
    <w:p w14:paraId="540A6785" w14:textId="7077AE51" w:rsidR="00507D8F" w:rsidRDefault="00507D8F" w:rsidP="00507D8F">
      <w:r>
        <w:t xml:space="preserve">This is the newly created scorecard. On the overview </w:t>
      </w:r>
      <w:r w:rsidR="00F07F9F">
        <w:t>screen,</w:t>
      </w:r>
      <w:r>
        <w:t xml:space="preserve"> there is also a link back to the source template.</w:t>
      </w:r>
    </w:p>
    <w:p w14:paraId="2A24FA7D" w14:textId="1BD3992A" w:rsidR="00507D8F" w:rsidRDefault="00507D8F" w:rsidP="00507D8F">
      <w:r w:rsidRPr="00837579">
        <w:rPr>
          <w:b/>
        </w:rPr>
        <w:t>Figure 5: The completed scorecard</w:t>
      </w:r>
      <w:r w:rsidR="00F07F9F" w:rsidRPr="00837579">
        <w:rPr>
          <w:b/>
        </w:rPr>
        <w:t xml:space="preserve"> (below).</w:t>
      </w:r>
      <w:r>
        <w:rPr>
          <w:noProof/>
          <w:lang w:eastAsia="en-GB"/>
        </w:rPr>
        <w:drawing>
          <wp:anchor distT="0" distB="0" distL="114300" distR="114300" simplePos="0" relativeHeight="251662336" behindDoc="0" locked="0" layoutInCell="1" allowOverlap="1" wp14:anchorId="5100BDAD" wp14:editId="6211E0DB">
            <wp:simplePos x="1151890" y="1875790"/>
            <wp:positionH relativeFrom="column">
              <wp:align>center</wp:align>
            </wp:positionH>
            <wp:positionV relativeFrom="paragraph">
              <wp:posOffset>407035</wp:posOffset>
            </wp:positionV>
            <wp:extent cx="4608000" cy="1771200"/>
            <wp:effectExtent l="171450" t="190500" r="173990" b="1720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000" cy="1771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6304FC3" w14:textId="77777777" w:rsidR="003F36D3" w:rsidRDefault="003F36D3" w:rsidP="00507D8F"/>
    <w:p w14:paraId="67AA47C7" w14:textId="77777777" w:rsidR="00507D8F" w:rsidRDefault="00507D8F" w:rsidP="00507D8F">
      <w:r>
        <w:t xml:space="preserve">Scorecards that </w:t>
      </w:r>
      <w:proofErr w:type="gramStart"/>
      <w:r>
        <w:t>are linked</w:t>
      </w:r>
      <w:proofErr w:type="gramEnd"/>
      <w:r>
        <w:t xml:space="preserve"> to a source template cannot be modified. However, it is possible to add new scorecard structure that is unique to the copy scorecard.</w:t>
      </w:r>
    </w:p>
    <w:p w14:paraId="2555249D" w14:textId="5CF39E6C" w:rsidR="00837579" w:rsidRDefault="00507D8F" w:rsidP="00BD3E32">
      <w:r w:rsidRPr="00837579">
        <w:rPr>
          <w:b/>
        </w:rPr>
        <w:t>Figure 6: Cannot modify copies, can add new</w:t>
      </w:r>
      <w:r w:rsidR="00F07F9F" w:rsidRPr="00837579">
        <w:rPr>
          <w:b/>
        </w:rPr>
        <w:t xml:space="preserve"> (below).</w:t>
      </w:r>
      <w:r>
        <w:rPr>
          <w:noProof/>
          <w:lang w:eastAsia="en-GB"/>
        </w:rPr>
        <w:drawing>
          <wp:anchor distT="0" distB="0" distL="114300" distR="114300" simplePos="0" relativeHeight="251663360" behindDoc="0" locked="0" layoutInCell="1" allowOverlap="1" wp14:anchorId="62EC2CE4" wp14:editId="51A0B316">
            <wp:simplePos x="1151890" y="5093970"/>
            <wp:positionH relativeFrom="column">
              <wp:align>center</wp:align>
            </wp:positionH>
            <wp:positionV relativeFrom="paragraph">
              <wp:posOffset>377825</wp:posOffset>
            </wp:positionV>
            <wp:extent cx="4608000" cy="3200400"/>
            <wp:effectExtent l="171450" t="171450" r="173990" b="1714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000" cy="3200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5E73190" w14:textId="77777777" w:rsidR="00837579" w:rsidRPr="00837579" w:rsidRDefault="00837579" w:rsidP="00837579"/>
    <w:p w14:paraId="572A4FD8" w14:textId="77777777" w:rsidR="00837579" w:rsidRPr="00837579" w:rsidRDefault="00837579" w:rsidP="00837579"/>
    <w:p w14:paraId="4E050B82" w14:textId="77777777" w:rsidR="00837579" w:rsidRPr="00837579" w:rsidRDefault="00837579" w:rsidP="00837579"/>
    <w:p w14:paraId="56232C72" w14:textId="1997B136" w:rsidR="003F36D3" w:rsidRDefault="00837579" w:rsidP="00837579">
      <w:r>
        <w:lastRenderedPageBreak/>
        <w:t xml:space="preserve">                                                                                                                                               </w:t>
      </w:r>
    </w:p>
    <w:p w14:paraId="31065553" w14:textId="77777777" w:rsidR="008066FC" w:rsidRPr="00F07F9F" w:rsidRDefault="008066FC" w:rsidP="00837579">
      <w:pPr>
        <w:pStyle w:val="Heading2"/>
      </w:pPr>
      <w:r w:rsidRPr="00F07F9F">
        <w:t>Dashboard Templates</w:t>
      </w:r>
    </w:p>
    <w:p w14:paraId="5B041782" w14:textId="77777777" w:rsidR="008066FC" w:rsidRDefault="008066FC" w:rsidP="008066FC"/>
    <w:p w14:paraId="4706C592" w14:textId="77777777" w:rsidR="008066FC" w:rsidRDefault="008066FC" w:rsidP="008066FC">
      <w:r>
        <w:t>The latest version of the software has dashboard templates. These are very similar to scorecard templates and allow easy maintenance of multiple similar dashboards.</w:t>
      </w:r>
    </w:p>
    <w:p w14:paraId="5CB10DD7" w14:textId="77777777" w:rsidR="008066FC" w:rsidRDefault="008066FC" w:rsidP="008066FC">
      <w:r>
        <w:t>This example dashboard belongs to the “Franklin Laboratory” organization. Both dashboards objects are for scorecard objects in the same Franklin Laboratory organization.</w:t>
      </w:r>
    </w:p>
    <w:p w14:paraId="2F0C72E5" w14:textId="1670DE1C" w:rsidR="008066FC" w:rsidRDefault="008066FC" w:rsidP="008066FC">
      <w:r w:rsidRPr="00837579">
        <w:rPr>
          <w:b/>
        </w:rPr>
        <w:t>Figure 7: Source dashboard</w:t>
      </w:r>
      <w:r w:rsidR="00F07F9F" w:rsidRPr="00837579">
        <w:rPr>
          <w:b/>
        </w:rPr>
        <w:t xml:space="preserve"> (below).</w:t>
      </w:r>
      <w:r>
        <w:rPr>
          <w:noProof/>
          <w:lang w:eastAsia="en-GB"/>
        </w:rPr>
        <w:drawing>
          <wp:anchor distT="0" distB="0" distL="114300" distR="114300" simplePos="0" relativeHeight="251664384" behindDoc="0" locked="0" layoutInCell="1" allowOverlap="1" wp14:anchorId="6B761B8A" wp14:editId="2734850E">
            <wp:simplePos x="1151890" y="3538220"/>
            <wp:positionH relativeFrom="margin">
              <wp:align>center</wp:align>
            </wp:positionH>
            <wp:positionV relativeFrom="paragraph">
              <wp:posOffset>403225</wp:posOffset>
            </wp:positionV>
            <wp:extent cx="3682800" cy="2098800"/>
            <wp:effectExtent l="171450" t="190500" r="165735" b="1682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2800" cy="209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95CF09" w14:textId="77777777" w:rsidR="00E51719" w:rsidRDefault="00E51719" w:rsidP="008066FC"/>
    <w:p w14:paraId="25E4BABC" w14:textId="77777777" w:rsidR="008066FC" w:rsidRDefault="008066FC" w:rsidP="008066FC">
      <w:r>
        <w:t>To create a template dashboard, start by copying the existing dashboard.</w:t>
      </w:r>
    </w:p>
    <w:p w14:paraId="4E6A70D4" w14:textId="58AF2067" w:rsidR="00507D8F" w:rsidRPr="00837579" w:rsidRDefault="008066FC" w:rsidP="008066FC">
      <w:pPr>
        <w:rPr>
          <w:b/>
        </w:rPr>
      </w:pPr>
      <w:r w:rsidRPr="00837579">
        <w:rPr>
          <w:b/>
        </w:rPr>
        <w:t>Figure 8: Copying the dashboard</w:t>
      </w:r>
      <w:r w:rsidR="00F07F9F" w:rsidRPr="00837579">
        <w:rPr>
          <w:b/>
        </w:rPr>
        <w:t xml:space="preserve"> (below).</w:t>
      </w:r>
    </w:p>
    <w:p w14:paraId="5B5410A8" w14:textId="60E490B4" w:rsidR="00507D8F" w:rsidRDefault="008066FC" w:rsidP="00BD3E32">
      <w:r>
        <w:rPr>
          <w:noProof/>
          <w:lang w:eastAsia="en-GB"/>
        </w:rPr>
        <w:drawing>
          <wp:anchor distT="0" distB="0" distL="114300" distR="114300" simplePos="0" relativeHeight="251665408" behindDoc="0" locked="0" layoutInCell="1" allowOverlap="1" wp14:anchorId="7F3F4E41" wp14:editId="585C1947">
            <wp:simplePos x="1151906" y="2125683"/>
            <wp:positionH relativeFrom="column">
              <wp:align>center</wp:align>
            </wp:positionH>
            <wp:positionV relativeFrom="paragraph">
              <wp:posOffset>187325</wp:posOffset>
            </wp:positionV>
            <wp:extent cx="2995200" cy="2462400"/>
            <wp:effectExtent l="171450" t="190500" r="167640" b="1670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5200" cy="246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042AD01" w14:textId="77777777" w:rsidR="00E51719" w:rsidRDefault="00E51719" w:rsidP="008066FC"/>
    <w:p w14:paraId="7DE01BB1" w14:textId="77777777" w:rsidR="008066FC" w:rsidRDefault="008066FC" w:rsidP="008066FC">
      <w:r>
        <w:t>Then paste the dashboard into another organization.</w:t>
      </w:r>
    </w:p>
    <w:p w14:paraId="1437B94A" w14:textId="2F35AD74" w:rsidR="008066FC" w:rsidRDefault="008066FC" w:rsidP="008066FC">
      <w:r>
        <w:t>In this example, we’re pasting the dashboard into the same organization that we set up with a scorecard template earlier.</w:t>
      </w:r>
    </w:p>
    <w:p w14:paraId="3016777C" w14:textId="06CE10DA" w:rsidR="008066FC" w:rsidRDefault="008066FC" w:rsidP="008066FC">
      <w:r w:rsidRPr="00837579">
        <w:rPr>
          <w:b/>
        </w:rPr>
        <w:t>Figure 9: Pasting the dashboard</w:t>
      </w:r>
      <w:r w:rsidR="00F07F9F" w:rsidRPr="00837579">
        <w:rPr>
          <w:b/>
        </w:rPr>
        <w:t xml:space="preserve"> (below).</w:t>
      </w:r>
      <w:r>
        <w:rPr>
          <w:noProof/>
          <w:lang w:eastAsia="en-GB"/>
        </w:rPr>
        <w:drawing>
          <wp:anchor distT="0" distB="0" distL="114300" distR="114300" simplePos="0" relativeHeight="251666432" behindDoc="0" locked="0" layoutInCell="1" allowOverlap="1" wp14:anchorId="7C7028E6" wp14:editId="382823C4">
            <wp:simplePos x="1175385" y="2529205"/>
            <wp:positionH relativeFrom="column">
              <wp:align>center</wp:align>
            </wp:positionH>
            <wp:positionV relativeFrom="paragraph">
              <wp:posOffset>377825</wp:posOffset>
            </wp:positionV>
            <wp:extent cx="4618800" cy="1897200"/>
            <wp:effectExtent l="190500" t="171450" r="144145" b="10350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8800" cy="189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8F29F05" w14:textId="77777777" w:rsidR="008066FC" w:rsidRDefault="008066FC" w:rsidP="008066FC"/>
    <w:p w14:paraId="01264F2E" w14:textId="77777777" w:rsidR="008066FC" w:rsidRDefault="008066FC" w:rsidP="008066FC">
      <w:r>
        <w:t>As with scorecard templates, you can choose to paste an independent copy, or link as a template.</w:t>
      </w:r>
    </w:p>
    <w:p w14:paraId="772CA482" w14:textId="1F810D0B" w:rsidR="008066FC" w:rsidRDefault="008066FC" w:rsidP="008066FC">
      <w:r w:rsidRPr="00837579">
        <w:rPr>
          <w:b/>
        </w:rPr>
        <w:t>Figure 10: The two paste options</w:t>
      </w:r>
      <w:r w:rsidR="00F07F9F" w:rsidRPr="00837579">
        <w:rPr>
          <w:b/>
        </w:rPr>
        <w:t xml:space="preserve"> (below).</w:t>
      </w:r>
      <w:r>
        <w:rPr>
          <w:noProof/>
          <w:lang w:eastAsia="en-GB"/>
        </w:rPr>
        <w:drawing>
          <wp:anchor distT="0" distB="0" distL="114300" distR="114300" simplePos="0" relativeHeight="251667456" behindDoc="0" locked="0" layoutInCell="1" allowOverlap="1" wp14:anchorId="0E562FC7" wp14:editId="76F0DE22">
            <wp:simplePos x="1151890" y="5830570"/>
            <wp:positionH relativeFrom="column">
              <wp:align>center</wp:align>
            </wp:positionH>
            <wp:positionV relativeFrom="paragraph">
              <wp:posOffset>407035</wp:posOffset>
            </wp:positionV>
            <wp:extent cx="4608000" cy="1735200"/>
            <wp:effectExtent l="171450" t="190500" r="173990" b="17018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000" cy="1735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6B00A1D" w14:textId="77777777" w:rsidR="008066FC" w:rsidRDefault="008066FC" w:rsidP="008066FC"/>
    <w:p w14:paraId="624732E7" w14:textId="77777777" w:rsidR="00837579" w:rsidRDefault="00837579" w:rsidP="008066FC"/>
    <w:p w14:paraId="6078B889" w14:textId="77777777" w:rsidR="00837579" w:rsidRDefault="00837579" w:rsidP="008066FC"/>
    <w:p w14:paraId="124C39D6" w14:textId="77777777" w:rsidR="00837579" w:rsidRDefault="00837579" w:rsidP="008066FC"/>
    <w:p w14:paraId="115386F5" w14:textId="77777777" w:rsidR="00837579" w:rsidRDefault="00837579" w:rsidP="008066FC"/>
    <w:p w14:paraId="4C6D3208" w14:textId="77777777" w:rsidR="00837579" w:rsidRDefault="00837579" w:rsidP="008066FC"/>
    <w:p w14:paraId="14252C42" w14:textId="77777777" w:rsidR="00837579" w:rsidRDefault="00837579" w:rsidP="008066FC"/>
    <w:p w14:paraId="073D634B" w14:textId="77777777" w:rsidR="008066FC" w:rsidRDefault="008066FC" w:rsidP="008066FC">
      <w:r>
        <w:t>After linking as a template, you can optionally choose to append a phrase to the dashboard name.</w:t>
      </w:r>
    </w:p>
    <w:p w14:paraId="544DDCAE" w14:textId="34DE0EEA" w:rsidR="00507D8F" w:rsidRDefault="008066FC" w:rsidP="00BD3E32">
      <w:r w:rsidRPr="00E51719">
        <w:rPr>
          <w:b/>
        </w:rPr>
        <w:t>Figure 11: Optional phrase for appending</w:t>
      </w:r>
      <w:r w:rsidR="00F07F9F" w:rsidRPr="00E51719">
        <w:rPr>
          <w:b/>
        </w:rPr>
        <w:t xml:space="preserve"> (below).</w:t>
      </w:r>
      <w:r>
        <w:rPr>
          <w:noProof/>
          <w:lang w:eastAsia="en-GB"/>
        </w:rPr>
        <w:drawing>
          <wp:anchor distT="0" distB="0" distL="114300" distR="114300" simplePos="0" relativeHeight="251668480" behindDoc="0" locked="0" layoutInCell="1" allowOverlap="1" wp14:anchorId="1186A694" wp14:editId="2D3F833A">
            <wp:simplePos x="1175385" y="2208530"/>
            <wp:positionH relativeFrom="column">
              <wp:align>center</wp:align>
            </wp:positionH>
            <wp:positionV relativeFrom="paragraph">
              <wp:posOffset>399415</wp:posOffset>
            </wp:positionV>
            <wp:extent cx="4600800" cy="2019600"/>
            <wp:effectExtent l="190500" t="190500" r="161925" b="1714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800" cy="2019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89A0D87" w14:textId="77777777" w:rsidR="00E51719" w:rsidRDefault="00E51719" w:rsidP="008066FC"/>
    <w:p w14:paraId="66566228" w14:textId="77777777" w:rsidR="008066FC" w:rsidRDefault="008066FC" w:rsidP="008066FC">
      <w:r>
        <w:t>This is the newly created dashboard.</w:t>
      </w:r>
    </w:p>
    <w:p w14:paraId="0965C56F" w14:textId="77777777" w:rsidR="008066FC" w:rsidRDefault="008066FC" w:rsidP="008066FC">
      <w:r>
        <w:t>Just like previous dashboard copy/paste functionality, if the source and destination scorecard structures are similar, the software will automatically remap the scorecard objects represented on the dashboard. This is especially powerful when dashboard and scorecard templates are used together.</w:t>
      </w:r>
      <w:r>
        <w:tab/>
      </w:r>
    </w:p>
    <w:p w14:paraId="7A9C47DC" w14:textId="0DEF2A69" w:rsidR="008066FC" w:rsidRDefault="008066FC" w:rsidP="008066FC">
      <w:r w:rsidRPr="00E51719">
        <w:rPr>
          <w:b/>
        </w:rPr>
        <w:t>Figure 12: The completed dashboard</w:t>
      </w:r>
      <w:r w:rsidR="00F07F9F" w:rsidRPr="00E51719">
        <w:rPr>
          <w:b/>
        </w:rPr>
        <w:t xml:space="preserve"> (below).</w:t>
      </w:r>
      <w:r w:rsidR="00854DC5">
        <w:rPr>
          <w:noProof/>
          <w:lang w:eastAsia="en-GB"/>
        </w:rPr>
        <w:drawing>
          <wp:anchor distT="0" distB="0" distL="114300" distR="114300" simplePos="0" relativeHeight="251669504" behindDoc="0" locked="0" layoutInCell="1" allowOverlap="1" wp14:anchorId="4905DC7E" wp14:editId="79A975BD">
            <wp:simplePos x="1151890" y="6447790"/>
            <wp:positionH relativeFrom="column">
              <wp:align>center</wp:align>
            </wp:positionH>
            <wp:positionV relativeFrom="paragraph">
              <wp:posOffset>381635</wp:posOffset>
            </wp:positionV>
            <wp:extent cx="4608000" cy="2314800"/>
            <wp:effectExtent l="171450" t="171450" r="173990" b="18097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000" cy="231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87DBB68" w14:textId="77777777" w:rsidR="008066FC" w:rsidRDefault="008066FC" w:rsidP="008066FC"/>
    <w:p w14:paraId="6AFA713A" w14:textId="7516BC55" w:rsidR="003F36D3" w:rsidRDefault="003F36D3" w:rsidP="00F07F9F">
      <w:pPr>
        <w:pStyle w:val="Heading3"/>
      </w:pPr>
      <w:r>
        <w:t xml:space="preserve">                                                                                                                                                            </w:t>
      </w:r>
    </w:p>
    <w:p w14:paraId="24D6BE33" w14:textId="77777777" w:rsidR="003F36D3" w:rsidRPr="003F36D3" w:rsidRDefault="003F36D3" w:rsidP="003F36D3"/>
    <w:p w14:paraId="32E2F5B0" w14:textId="77777777" w:rsidR="003F36D3" w:rsidRDefault="003F36D3" w:rsidP="00F07F9F">
      <w:pPr>
        <w:pStyle w:val="Heading3"/>
      </w:pPr>
    </w:p>
    <w:p w14:paraId="002CC644" w14:textId="77777777" w:rsidR="008066FC" w:rsidRPr="00F07F9F" w:rsidRDefault="008066FC" w:rsidP="00837579">
      <w:pPr>
        <w:pStyle w:val="Heading2"/>
      </w:pPr>
      <w:r w:rsidRPr="00F07F9F">
        <w:t>Make Dashboard Objects the Same Size</w:t>
      </w:r>
    </w:p>
    <w:p w14:paraId="2B3AA735" w14:textId="77777777" w:rsidR="003F36D3" w:rsidRDefault="003F36D3" w:rsidP="008066FC"/>
    <w:p w14:paraId="41CBD4D1" w14:textId="77777777" w:rsidR="008066FC" w:rsidRDefault="008066FC" w:rsidP="008066FC">
      <w:r>
        <w:t>In previous versions of the software, it was very difficult to get dashboard objects to be the same size.</w:t>
      </w:r>
    </w:p>
    <w:p w14:paraId="4FF95AA7" w14:textId="47F8268C" w:rsidR="00507D8F" w:rsidRDefault="008066FC" w:rsidP="00BD3E32">
      <w:r w:rsidRPr="00E51719">
        <w:rPr>
          <w:b/>
        </w:rPr>
        <w:t>Figure 13: Dashboard objects of different sizes</w:t>
      </w:r>
      <w:r w:rsidR="00F07F9F" w:rsidRPr="00E51719">
        <w:rPr>
          <w:b/>
        </w:rPr>
        <w:t xml:space="preserve"> (below).</w:t>
      </w:r>
      <w:r w:rsidR="00854DC5">
        <w:rPr>
          <w:noProof/>
          <w:lang w:eastAsia="en-GB"/>
        </w:rPr>
        <w:drawing>
          <wp:anchor distT="0" distB="0" distL="114300" distR="114300" simplePos="0" relativeHeight="251670528" behindDoc="0" locked="0" layoutInCell="1" allowOverlap="1" wp14:anchorId="7173292C" wp14:editId="27E32571">
            <wp:simplePos x="1151890" y="2944495"/>
            <wp:positionH relativeFrom="column">
              <wp:align>center</wp:align>
            </wp:positionH>
            <wp:positionV relativeFrom="paragraph">
              <wp:posOffset>399415</wp:posOffset>
            </wp:positionV>
            <wp:extent cx="3452400" cy="2354400"/>
            <wp:effectExtent l="171450" t="190500" r="167640" b="17970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2400" cy="235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9EF7F0F" w14:textId="77777777" w:rsidR="00E51719" w:rsidRDefault="00E51719" w:rsidP="00854DC5"/>
    <w:p w14:paraId="5C7F38B1" w14:textId="77777777" w:rsidR="00854DC5" w:rsidRDefault="00854DC5" w:rsidP="00854DC5">
      <w:r>
        <w:t>The new version of the software allows users to resize multiple dashboard objects at once, forcing them all to the same size in the process. To do this, select multiple dashboard objects, then drag on one of the object’s resize handles.</w:t>
      </w:r>
    </w:p>
    <w:p w14:paraId="6BE23D59" w14:textId="04F342A9" w:rsidR="00854DC5" w:rsidRPr="00E51719" w:rsidRDefault="00854DC5" w:rsidP="00854DC5">
      <w:pPr>
        <w:rPr>
          <w:b/>
        </w:rPr>
      </w:pPr>
      <w:r w:rsidRPr="00E51719">
        <w:rPr>
          <w:b/>
        </w:rPr>
        <w:t>Figure 14: Dashboard objects of uniform size</w:t>
      </w:r>
      <w:r w:rsidR="00F07F9F" w:rsidRPr="00E51719">
        <w:rPr>
          <w:b/>
        </w:rPr>
        <w:t xml:space="preserve"> (below).</w:t>
      </w:r>
    </w:p>
    <w:p w14:paraId="615863E2" w14:textId="32352CD8" w:rsidR="00854DC5" w:rsidRDefault="00854DC5" w:rsidP="00854DC5">
      <w:r>
        <w:rPr>
          <w:noProof/>
          <w:lang w:eastAsia="en-GB"/>
        </w:rPr>
        <w:drawing>
          <wp:anchor distT="0" distB="0" distL="114300" distR="114300" simplePos="0" relativeHeight="251671552" behindDoc="0" locked="0" layoutInCell="1" allowOverlap="1" wp14:anchorId="143B0045" wp14:editId="50201985">
            <wp:simplePos x="1151906" y="1104405"/>
            <wp:positionH relativeFrom="column">
              <wp:align>center</wp:align>
            </wp:positionH>
            <wp:positionV relativeFrom="paragraph">
              <wp:posOffset>191135</wp:posOffset>
            </wp:positionV>
            <wp:extent cx="3456000" cy="2214000"/>
            <wp:effectExtent l="171450" t="190500" r="163830" b="16764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000" cy="2214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46BDDE" w14:textId="77777777" w:rsidR="00854DC5" w:rsidRDefault="00854DC5" w:rsidP="00854DC5"/>
    <w:p w14:paraId="23EEC0F9" w14:textId="77777777" w:rsidR="00854DC5" w:rsidRDefault="00854DC5" w:rsidP="00854DC5">
      <w:r>
        <w:t>Overlapping Area Chart Series</w:t>
      </w:r>
    </w:p>
    <w:p w14:paraId="04E5675C" w14:textId="73F6B649" w:rsidR="00854DC5" w:rsidRDefault="00854DC5" w:rsidP="00854DC5">
      <w:r>
        <w:t>In the new version of the software, users can now display overlapping area charts in addition to the existing stacked area chart functionality.</w:t>
      </w:r>
    </w:p>
    <w:p w14:paraId="07FD1121" w14:textId="285F3689" w:rsidR="00854DC5" w:rsidRDefault="00854DC5" w:rsidP="00BD3E32">
      <w:r w:rsidRPr="00E51719">
        <w:rPr>
          <w:b/>
        </w:rPr>
        <w:t>Figure 15: Overlapping area charts</w:t>
      </w:r>
      <w:r w:rsidR="00F07F9F" w:rsidRPr="00E51719">
        <w:rPr>
          <w:b/>
        </w:rPr>
        <w:t xml:space="preserve"> (below).</w:t>
      </w:r>
      <w:r>
        <w:rPr>
          <w:noProof/>
          <w:lang w:eastAsia="en-GB"/>
        </w:rPr>
        <w:drawing>
          <wp:inline distT="0" distB="0" distL="0" distR="0" wp14:anchorId="52D87673" wp14:editId="7478D9CE">
            <wp:extent cx="4609465" cy="2637790"/>
            <wp:effectExtent l="171450" t="171450" r="172085" b="1625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9465" cy="2637790"/>
                    </a:xfrm>
                    <a:prstGeom prst="rect">
                      <a:avLst/>
                    </a:prstGeom>
                    <a:ln>
                      <a:noFill/>
                    </a:ln>
                    <a:effectLst>
                      <a:outerShdw blurRad="190500" algn="tl" rotWithShape="0">
                        <a:srgbClr val="000000">
                          <a:alpha val="70000"/>
                        </a:srgbClr>
                      </a:outerShdw>
                    </a:effectLst>
                  </pic:spPr>
                </pic:pic>
              </a:graphicData>
            </a:graphic>
          </wp:inline>
        </w:drawing>
      </w:r>
    </w:p>
    <w:p w14:paraId="67BBF292" w14:textId="77777777" w:rsidR="003F36D3" w:rsidRDefault="003F36D3" w:rsidP="00F07F9F">
      <w:pPr>
        <w:pStyle w:val="Heading3"/>
      </w:pPr>
    </w:p>
    <w:p w14:paraId="6105BE4D" w14:textId="77777777" w:rsidR="00E51719" w:rsidRDefault="00E51719" w:rsidP="00837579">
      <w:pPr>
        <w:pStyle w:val="Heading2"/>
      </w:pPr>
    </w:p>
    <w:p w14:paraId="34627F64" w14:textId="77777777" w:rsidR="00E51719" w:rsidRDefault="00E51719" w:rsidP="00837579">
      <w:pPr>
        <w:pStyle w:val="Heading2"/>
      </w:pPr>
    </w:p>
    <w:p w14:paraId="41BDFCFD" w14:textId="77777777" w:rsidR="00E51719" w:rsidRDefault="00E51719" w:rsidP="00837579">
      <w:pPr>
        <w:pStyle w:val="Heading2"/>
      </w:pPr>
    </w:p>
    <w:p w14:paraId="309F51B3" w14:textId="77777777" w:rsidR="00E51719" w:rsidRDefault="00E51719" w:rsidP="00837579">
      <w:pPr>
        <w:pStyle w:val="Heading2"/>
      </w:pPr>
    </w:p>
    <w:p w14:paraId="6B0E070F" w14:textId="77777777" w:rsidR="00E51719" w:rsidRDefault="00E51719" w:rsidP="00837579">
      <w:pPr>
        <w:pStyle w:val="Heading2"/>
      </w:pPr>
    </w:p>
    <w:p w14:paraId="1431ABC9" w14:textId="6FD369E9" w:rsidR="00E51719" w:rsidRDefault="00E51719" w:rsidP="00837579">
      <w:pPr>
        <w:pStyle w:val="Heading2"/>
      </w:pPr>
      <w:r>
        <w:t xml:space="preserve">                            </w:t>
      </w:r>
    </w:p>
    <w:p w14:paraId="5097EFB2" w14:textId="77777777" w:rsidR="00E51719" w:rsidRDefault="00E51719" w:rsidP="00E51719"/>
    <w:p w14:paraId="1C92FF37" w14:textId="77777777" w:rsidR="00E51719" w:rsidRDefault="00E51719" w:rsidP="00E51719"/>
    <w:p w14:paraId="4E55A64A" w14:textId="77777777" w:rsidR="00E51719" w:rsidRPr="00E51719" w:rsidRDefault="00E51719" w:rsidP="00E51719"/>
    <w:p w14:paraId="000605B4" w14:textId="77777777" w:rsidR="00854DC5" w:rsidRPr="00F07F9F" w:rsidRDefault="00854DC5" w:rsidP="00837579">
      <w:pPr>
        <w:pStyle w:val="Heading2"/>
      </w:pPr>
      <w:r w:rsidRPr="00F07F9F">
        <w:lastRenderedPageBreak/>
        <w:t>Horizontal Chart Labels</w:t>
      </w:r>
    </w:p>
    <w:p w14:paraId="46D93F65" w14:textId="77777777" w:rsidR="00E51719" w:rsidRDefault="00E51719" w:rsidP="00854DC5"/>
    <w:p w14:paraId="0B4B9931" w14:textId="42BD8148" w:rsidR="00854DC5" w:rsidRDefault="00854DC5" w:rsidP="00854DC5">
      <w:r>
        <w:t xml:space="preserve">In previous versions of the software, x-­‐axis labels </w:t>
      </w:r>
      <w:proofErr w:type="gramStart"/>
      <w:r>
        <w:t>were displayed</w:t>
      </w:r>
      <w:proofErr w:type="gramEnd"/>
      <w:r>
        <w:t xml:space="preserve"> diagonally. This was easy to read, but it took up a large amount of space.</w:t>
      </w:r>
    </w:p>
    <w:p w14:paraId="2397FC9E" w14:textId="61AE7162" w:rsidR="00854DC5" w:rsidRDefault="00854DC5" w:rsidP="00854DC5">
      <w:r w:rsidRPr="00AC0500">
        <w:rPr>
          <w:b/>
        </w:rPr>
        <w:t>Figure 16: Diagonal labels</w:t>
      </w:r>
      <w:r w:rsidR="00F07F9F" w:rsidRPr="00AC0500">
        <w:rPr>
          <w:b/>
        </w:rPr>
        <w:t xml:space="preserve"> (below).</w:t>
      </w:r>
      <w:r>
        <w:rPr>
          <w:noProof/>
          <w:lang w:eastAsia="en-GB"/>
        </w:rPr>
        <w:drawing>
          <wp:anchor distT="0" distB="0" distL="114300" distR="114300" simplePos="0" relativeHeight="251672576" behindDoc="0" locked="0" layoutInCell="1" allowOverlap="1" wp14:anchorId="0783D9EA" wp14:editId="391AC6E6">
            <wp:simplePos x="1151890" y="2505075"/>
            <wp:positionH relativeFrom="column">
              <wp:align>center</wp:align>
            </wp:positionH>
            <wp:positionV relativeFrom="paragraph">
              <wp:posOffset>374650</wp:posOffset>
            </wp:positionV>
            <wp:extent cx="4608000" cy="2541600"/>
            <wp:effectExtent l="171450" t="171450" r="173990" b="16383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000" cy="254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B158C88" w14:textId="77777777" w:rsidR="00854DC5" w:rsidRDefault="00854DC5" w:rsidP="00854DC5"/>
    <w:p w14:paraId="3A0E85C7" w14:textId="48597CEB" w:rsidR="00854DC5" w:rsidRDefault="00854DC5" w:rsidP="00854DC5">
      <w:r>
        <w:t xml:space="preserve">All x-­‐axis labels are now shortened and horizontal. This frees up quite a bit of </w:t>
      </w:r>
      <w:r w:rsidR="00F07F9F">
        <w:t>visual real estate on</w:t>
      </w:r>
      <w:r>
        <w:t xml:space="preserve"> dashboards.</w:t>
      </w:r>
    </w:p>
    <w:p w14:paraId="1286D850" w14:textId="7C40965D" w:rsidR="00854DC5" w:rsidRDefault="00854DC5" w:rsidP="00BD3E32">
      <w:r w:rsidRPr="00AC0500">
        <w:rPr>
          <w:b/>
        </w:rPr>
        <w:t>Figure 17: Horizontal labels</w:t>
      </w:r>
      <w:r w:rsidR="00F07F9F" w:rsidRPr="00AC0500">
        <w:rPr>
          <w:b/>
        </w:rPr>
        <w:t xml:space="preserve"> (below).</w:t>
      </w:r>
      <w:r>
        <w:rPr>
          <w:noProof/>
          <w:lang w:eastAsia="en-GB"/>
        </w:rPr>
        <w:drawing>
          <wp:anchor distT="0" distB="0" distL="114300" distR="114300" simplePos="0" relativeHeight="251673600" behindDoc="0" locked="0" layoutInCell="1" allowOverlap="1" wp14:anchorId="534D33A1" wp14:editId="6974F357">
            <wp:simplePos x="1151890" y="6507480"/>
            <wp:positionH relativeFrom="column">
              <wp:align>center</wp:align>
            </wp:positionH>
            <wp:positionV relativeFrom="paragraph">
              <wp:posOffset>399415</wp:posOffset>
            </wp:positionV>
            <wp:extent cx="4608000" cy="2674800"/>
            <wp:effectExtent l="171450" t="190500" r="173990" b="16383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8000" cy="267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AB75D01" w14:textId="77777777" w:rsidR="00854DC5" w:rsidRDefault="00854DC5" w:rsidP="00854DC5">
      <w:pPr>
        <w:rPr>
          <w:b/>
        </w:rPr>
      </w:pPr>
    </w:p>
    <w:p w14:paraId="46A830BD" w14:textId="77777777" w:rsidR="00AC0500" w:rsidRDefault="00AC0500" w:rsidP="00837579">
      <w:pPr>
        <w:pStyle w:val="Heading2"/>
      </w:pPr>
    </w:p>
    <w:p w14:paraId="635F7449" w14:textId="77777777" w:rsidR="00854DC5" w:rsidRPr="00F07F9F" w:rsidRDefault="00854DC5" w:rsidP="00837579">
      <w:pPr>
        <w:pStyle w:val="Heading2"/>
      </w:pPr>
      <w:r w:rsidRPr="00F07F9F">
        <w:t>Score and Updaters on Metrics Report</w:t>
      </w:r>
    </w:p>
    <w:p w14:paraId="54D55EDA" w14:textId="77777777" w:rsidR="003F36D3" w:rsidRDefault="003F36D3" w:rsidP="00854DC5"/>
    <w:p w14:paraId="09A97F0C" w14:textId="77777777" w:rsidR="00854DC5" w:rsidRDefault="00854DC5" w:rsidP="00854DC5">
      <w:r>
        <w:t>There are now checkboxes on the Scorecard Metrics screen to be able to show updaters and scores.</w:t>
      </w:r>
    </w:p>
    <w:p w14:paraId="32751AF0" w14:textId="18A4AEC9" w:rsidR="00854DC5" w:rsidRDefault="00854DC5" w:rsidP="00854DC5">
      <w:r w:rsidRPr="00AC0500">
        <w:rPr>
          <w:b/>
        </w:rPr>
        <w:t>Figure 18: Updaters and Scores checkboxes</w:t>
      </w:r>
      <w:r w:rsidR="00F07F9F" w:rsidRPr="00AC0500">
        <w:rPr>
          <w:b/>
        </w:rPr>
        <w:t xml:space="preserve"> (below).</w:t>
      </w:r>
      <w:r>
        <w:rPr>
          <w:noProof/>
          <w:lang w:eastAsia="en-GB"/>
        </w:rPr>
        <w:drawing>
          <wp:anchor distT="0" distB="0" distL="114300" distR="114300" simplePos="0" relativeHeight="251674624" behindDoc="0" locked="0" layoutInCell="1" allowOverlap="1" wp14:anchorId="3D629E39" wp14:editId="019F70DD">
            <wp:simplePos x="1175385" y="2956560"/>
            <wp:positionH relativeFrom="column">
              <wp:align>center</wp:align>
            </wp:positionH>
            <wp:positionV relativeFrom="paragraph">
              <wp:posOffset>377825</wp:posOffset>
            </wp:positionV>
            <wp:extent cx="5749200" cy="4438800"/>
            <wp:effectExtent l="190500" t="171450" r="156845" b="1714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00" cy="4438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1974280" w14:textId="77777777" w:rsidR="00854DC5" w:rsidRDefault="00854DC5" w:rsidP="00854DC5"/>
    <w:p w14:paraId="00D2037B" w14:textId="77777777" w:rsidR="003F36D3" w:rsidRDefault="003F36D3" w:rsidP="00854DC5"/>
    <w:p w14:paraId="13DC2A7A" w14:textId="77777777" w:rsidR="003F36D3" w:rsidRDefault="003F36D3" w:rsidP="00854DC5"/>
    <w:p w14:paraId="005644EB" w14:textId="77777777" w:rsidR="003F36D3" w:rsidRDefault="003F36D3" w:rsidP="00854DC5"/>
    <w:p w14:paraId="089EAC00" w14:textId="77777777" w:rsidR="003F36D3" w:rsidRDefault="003F36D3" w:rsidP="00854DC5"/>
    <w:p w14:paraId="4A3935CF" w14:textId="77777777" w:rsidR="003F36D3" w:rsidRDefault="003F36D3" w:rsidP="00854DC5"/>
    <w:p w14:paraId="4DA7EBDF" w14:textId="77777777" w:rsidR="003F36D3" w:rsidRDefault="003F36D3" w:rsidP="00F07F9F">
      <w:pPr>
        <w:pStyle w:val="Heading3"/>
      </w:pPr>
    </w:p>
    <w:p w14:paraId="33607323" w14:textId="430EFE0B" w:rsidR="00854DC5" w:rsidRPr="00F07F9F" w:rsidRDefault="00854DC5" w:rsidP="00837579">
      <w:pPr>
        <w:pStyle w:val="Heading2"/>
      </w:pPr>
      <w:r w:rsidRPr="00F07F9F">
        <w:t>Show Source Organization for Linked Objects</w:t>
      </w:r>
      <w:r w:rsidR="00F07F9F" w:rsidRPr="00F07F9F">
        <w:t xml:space="preserve"> </w:t>
      </w:r>
    </w:p>
    <w:p w14:paraId="3E10A81F" w14:textId="77777777" w:rsidR="003F36D3" w:rsidRDefault="003F36D3" w:rsidP="00854DC5"/>
    <w:p w14:paraId="76C3F4D4" w14:textId="18B9E705" w:rsidR="00854DC5" w:rsidRDefault="00854DC5" w:rsidP="00854DC5">
      <w:r>
        <w:t xml:space="preserve">In previous versions of the </w:t>
      </w:r>
      <w:r w:rsidR="00F07F9F">
        <w:t>software,</w:t>
      </w:r>
      <w:r>
        <w:t xml:space="preserve"> it showed the source for linked objects’ Scorecard Overview screens. The source object name was often not unique, however.</w:t>
      </w:r>
    </w:p>
    <w:p w14:paraId="132002ED" w14:textId="77777777" w:rsidR="00854DC5" w:rsidRDefault="00854DC5" w:rsidP="00854DC5">
      <w:r>
        <w:t>In the new version of the software, the name of the source organization is now shown when hovering over the source name.</w:t>
      </w:r>
    </w:p>
    <w:p w14:paraId="5E4EEAC7" w14:textId="6930B8CE" w:rsidR="00854DC5" w:rsidRDefault="00854DC5" w:rsidP="00BD3E32">
      <w:r w:rsidRPr="00AC0500">
        <w:rPr>
          <w:b/>
        </w:rPr>
        <w:t>Figure 19: Showing organization on mouse-­‐over</w:t>
      </w:r>
      <w:r w:rsidR="00F07F9F" w:rsidRPr="00AC0500">
        <w:rPr>
          <w:b/>
        </w:rPr>
        <w:t xml:space="preserve"> (below).</w:t>
      </w:r>
      <w:r>
        <w:rPr>
          <w:noProof/>
          <w:lang w:eastAsia="en-GB"/>
        </w:rPr>
        <w:drawing>
          <wp:anchor distT="0" distB="0" distL="114300" distR="114300" simplePos="0" relativeHeight="251675648" behindDoc="0" locked="0" layoutInCell="1" allowOverlap="1" wp14:anchorId="5CB97EC3" wp14:editId="37D0567C">
            <wp:simplePos x="1175385" y="3479165"/>
            <wp:positionH relativeFrom="column">
              <wp:align>center</wp:align>
            </wp:positionH>
            <wp:positionV relativeFrom="paragraph">
              <wp:posOffset>381635</wp:posOffset>
            </wp:positionV>
            <wp:extent cx="5709600" cy="3726000"/>
            <wp:effectExtent l="190500" t="171450" r="158115" b="17970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600" cy="3726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208A37E" w14:textId="28F3D319" w:rsidR="003F36D3" w:rsidRDefault="003F36D3" w:rsidP="003F36D3">
      <w:r>
        <w:t xml:space="preserve">                                                                                                                                                                                                         </w:t>
      </w:r>
    </w:p>
    <w:p w14:paraId="2CF636B5" w14:textId="77777777" w:rsidR="003F36D3" w:rsidRDefault="003F36D3" w:rsidP="003F36D3"/>
    <w:p w14:paraId="215B64E8" w14:textId="77777777" w:rsidR="003F36D3" w:rsidRDefault="003F36D3" w:rsidP="00F07F9F">
      <w:pPr>
        <w:pStyle w:val="Heading3"/>
      </w:pPr>
    </w:p>
    <w:p w14:paraId="4A3AEB01" w14:textId="77777777" w:rsidR="003F36D3" w:rsidRDefault="003F36D3" w:rsidP="00F07F9F">
      <w:pPr>
        <w:pStyle w:val="Heading3"/>
      </w:pPr>
    </w:p>
    <w:p w14:paraId="515658B8" w14:textId="77777777" w:rsidR="003F36D3" w:rsidRDefault="003F36D3" w:rsidP="00F07F9F">
      <w:pPr>
        <w:pStyle w:val="Heading3"/>
      </w:pPr>
    </w:p>
    <w:p w14:paraId="78967AC9" w14:textId="419D189F" w:rsidR="003F36D3" w:rsidRDefault="003F36D3" w:rsidP="00F07F9F">
      <w:pPr>
        <w:pStyle w:val="Heading3"/>
      </w:pPr>
      <w:r>
        <w:t xml:space="preserve">                                                                                                                                                         </w:t>
      </w:r>
    </w:p>
    <w:p w14:paraId="7C9D824F" w14:textId="77777777" w:rsidR="003F36D3" w:rsidRDefault="003F36D3" w:rsidP="003F36D3"/>
    <w:p w14:paraId="42C6526B" w14:textId="77777777" w:rsidR="003F36D3" w:rsidRDefault="003F36D3" w:rsidP="003F36D3"/>
    <w:p w14:paraId="64D3E138" w14:textId="77777777" w:rsidR="00854DC5" w:rsidRPr="00F07F9F" w:rsidRDefault="00854DC5" w:rsidP="00837579">
      <w:pPr>
        <w:pStyle w:val="Heading2"/>
      </w:pPr>
      <w:r w:rsidRPr="00F07F9F">
        <w:t>Major Expenditures on Initiatives Overview Screen</w:t>
      </w:r>
    </w:p>
    <w:p w14:paraId="5D17AFF3" w14:textId="77777777" w:rsidR="00365F5E" w:rsidRDefault="00365F5E" w:rsidP="00854DC5"/>
    <w:p w14:paraId="001B93CE" w14:textId="00CB9B56" w:rsidR="00854DC5" w:rsidRDefault="00854DC5" w:rsidP="00854DC5">
      <w:r>
        <w:t>The Initiatives Overview now shows major expenditures if they exist.</w:t>
      </w:r>
    </w:p>
    <w:p w14:paraId="0D31387B" w14:textId="461920C7" w:rsidR="00854DC5" w:rsidRDefault="00854DC5" w:rsidP="00854DC5">
      <w:r w:rsidRPr="00AC0500">
        <w:rPr>
          <w:b/>
        </w:rPr>
        <w:t xml:space="preserve">Figure 20: Major </w:t>
      </w:r>
      <w:r w:rsidR="00F07F9F" w:rsidRPr="00AC0500">
        <w:rPr>
          <w:b/>
        </w:rPr>
        <w:t>expenditures (below).</w:t>
      </w:r>
      <w:r w:rsidR="00F07F9F">
        <w:rPr>
          <w:noProof/>
          <w:lang w:eastAsia="en-GB"/>
        </w:rPr>
        <w:drawing>
          <wp:anchor distT="0" distB="0" distL="114300" distR="114300" simplePos="0" relativeHeight="251676672" behindDoc="0" locked="0" layoutInCell="1" allowOverlap="1" wp14:anchorId="6AD73F74" wp14:editId="4580AF4C">
            <wp:simplePos x="1151890" y="2291715"/>
            <wp:positionH relativeFrom="column">
              <wp:align>center</wp:align>
            </wp:positionH>
            <wp:positionV relativeFrom="paragraph">
              <wp:posOffset>374650</wp:posOffset>
            </wp:positionV>
            <wp:extent cx="5763600" cy="4154400"/>
            <wp:effectExtent l="171450" t="171450" r="180340" b="17018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600" cy="415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4507B82" w14:textId="77777777" w:rsidR="00854DC5" w:rsidRDefault="00854DC5" w:rsidP="00854DC5"/>
    <w:p w14:paraId="0E9F063E" w14:textId="77777777" w:rsidR="00854DC5" w:rsidRDefault="00854DC5" w:rsidP="00854DC5"/>
    <w:p w14:paraId="05BF2E1A" w14:textId="77777777" w:rsidR="00854DC5" w:rsidRDefault="00854DC5" w:rsidP="00854DC5"/>
    <w:p w14:paraId="4D0B53B3" w14:textId="77777777" w:rsidR="003F36D3" w:rsidRDefault="003F36D3" w:rsidP="00854DC5"/>
    <w:p w14:paraId="4696D8F6" w14:textId="77777777" w:rsidR="003F36D3" w:rsidRDefault="003F36D3" w:rsidP="00854DC5"/>
    <w:p w14:paraId="240E3487" w14:textId="77777777" w:rsidR="003F36D3" w:rsidRDefault="003F36D3" w:rsidP="00854DC5"/>
    <w:p w14:paraId="5001ECBE" w14:textId="77777777" w:rsidR="003F36D3" w:rsidRDefault="003F36D3" w:rsidP="00854DC5"/>
    <w:p w14:paraId="74E41CB9" w14:textId="77777777" w:rsidR="003F36D3" w:rsidRDefault="003F36D3" w:rsidP="00854DC5"/>
    <w:p w14:paraId="6E2ECE07" w14:textId="77777777" w:rsidR="003F36D3" w:rsidRDefault="003F36D3" w:rsidP="00854DC5"/>
    <w:p w14:paraId="12584A0E" w14:textId="77777777" w:rsidR="00854DC5" w:rsidRPr="00F07F9F" w:rsidRDefault="00854DC5" w:rsidP="00837579">
      <w:pPr>
        <w:pStyle w:val="Heading2"/>
      </w:pPr>
      <w:r w:rsidRPr="00F07F9F">
        <w:t>Confirm Delete of Dashboard Objects</w:t>
      </w:r>
    </w:p>
    <w:p w14:paraId="0A171764" w14:textId="77777777" w:rsidR="003F36D3" w:rsidRDefault="003F36D3" w:rsidP="00854DC5"/>
    <w:p w14:paraId="6DA1DD46" w14:textId="034025F2" w:rsidR="00854DC5" w:rsidRDefault="00854DC5" w:rsidP="00854DC5">
      <w:r>
        <w:t xml:space="preserve">In previous versions of the </w:t>
      </w:r>
      <w:r w:rsidR="00F07F9F">
        <w:t>software,</w:t>
      </w:r>
      <w:r>
        <w:t xml:space="preserve"> the delete button was easy </w:t>
      </w:r>
      <w:proofErr w:type="gramStart"/>
      <w:r>
        <w:t>to accidentally click</w:t>
      </w:r>
      <w:proofErr w:type="gramEnd"/>
      <w:r>
        <w:t>.</w:t>
      </w:r>
    </w:p>
    <w:p w14:paraId="66D70275" w14:textId="77777777" w:rsidR="00854DC5" w:rsidRDefault="00854DC5" w:rsidP="00854DC5">
      <w:r>
        <w:t>In the new version of the software, there is now a simple delete confirmation. This greatly reduces the chances of users accidentally deleting dashboard objects.</w:t>
      </w:r>
    </w:p>
    <w:p w14:paraId="4446DA3D" w14:textId="32E90FFA" w:rsidR="00854DC5" w:rsidRDefault="00854DC5" w:rsidP="00854DC5">
      <w:r w:rsidRPr="00AC0500">
        <w:rPr>
          <w:b/>
        </w:rPr>
        <w:t>Figure 21: The new delete confirmation</w:t>
      </w:r>
      <w:r w:rsidR="00F07F9F" w:rsidRPr="00AC0500">
        <w:rPr>
          <w:b/>
        </w:rPr>
        <w:t xml:space="preserve"> (below).</w:t>
      </w:r>
      <w:r>
        <w:t xml:space="preserve"> </w:t>
      </w:r>
      <w:r w:rsidR="00F07F9F">
        <w:rPr>
          <w:noProof/>
          <w:lang w:eastAsia="en-GB"/>
        </w:rPr>
        <w:drawing>
          <wp:anchor distT="0" distB="0" distL="114300" distR="114300" simplePos="0" relativeHeight="251677696" behindDoc="0" locked="0" layoutInCell="1" allowOverlap="1" wp14:anchorId="74D1E1C1" wp14:editId="08FF39BD">
            <wp:simplePos x="1151890" y="3265170"/>
            <wp:positionH relativeFrom="column">
              <wp:align>center</wp:align>
            </wp:positionH>
            <wp:positionV relativeFrom="paragraph">
              <wp:posOffset>381635</wp:posOffset>
            </wp:positionV>
            <wp:extent cx="3920400" cy="2631600"/>
            <wp:effectExtent l="171450" t="171450" r="175895" b="16891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0400" cy="2631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D2F2907" w14:textId="77777777" w:rsidR="00854DC5" w:rsidRDefault="00854DC5" w:rsidP="00854DC5"/>
    <w:p w14:paraId="4C9E4642" w14:textId="60892938" w:rsidR="003F36D3" w:rsidRDefault="003F36D3" w:rsidP="00F07F9F">
      <w:pPr>
        <w:pStyle w:val="Heading3"/>
      </w:pPr>
      <w:r>
        <w:t xml:space="preserve">                                                                                                                                                </w:t>
      </w:r>
    </w:p>
    <w:p w14:paraId="26BCC51E" w14:textId="77777777" w:rsidR="00854DC5" w:rsidRPr="00F07F9F" w:rsidRDefault="00854DC5" w:rsidP="00837579">
      <w:pPr>
        <w:pStyle w:val="Heading2"/>
      </w:pPr>
      <w:r w:rsidRPr="00F07F9F">
        <w:t>Other Notable Software Enhancements</w:t>
      </w:r>
    </w:p>
    <w:p w14:paraId="32E2E89D" w14:textId="77777777" w:rsidR="00854DC5" w:rsidRDefault="00854DC5" w:rsidP="00854DC5"/>
    <w:p w14:paraId="4602AB46" w14:textId="77777777" w:rsidR="00854DC5" w:rsidRDefault="00854DC5" w:rsidP="00854DC5">
      <w:r>
        <w:t>•</w:t>
      </w:r>
      <w:r>
        <w:tab/>
        <w:t>Improve search results</w:t>
      </w:r>
    </w:p>
    <w:p w14:paraId="6F7166E8" w14:textId="77777777" w:rsidR="00854DC5" w:rsidRDefault="00854DC5" w:rsidP="00854DC5">
      <w:r>
        <w:t>•</w:t>
      </w:r>
      <w:r>
        <w:tab/>
        <w:t>Add support for averages to the TD() function in metric equations</w:t>
      </w:r>
    </w:p>
    <w:p w14:paraId="6C85C13F" w14:textId="77777777" w:rsidR="00854DC5" w:rsidRDefault="00854DC5" w:rsidP="00854DC5">
      <w:r>
        <w:t>•</w:t>
      </w:r>
      <w:r>
        <w:tab/>
        <w:t>When building reports, default the filters to the current organization</w:t>
      </w:r>
    </w:p>
    <w:p w14:paraId="62538E89" w14:textId="77777777" w:rsidR="00854DC5" w:rsidRDefault="00854DC5" w:rsidP="00854DC5">
      <w:r>
        <w:t>•</w:t>
      </w:r>
      <w:r>
        <w:tab/>
        <w:t>Remove link cursor when there's no dashboard drilldown</w:t>
      </w:r>
    </w:p>
    <w:p w14:paraId="3A901954" w14:textId="77777777" w:rsidR="00854DC5" w:rsidRDefault="00854DC5" w:rsidP="00854DC5">
      <w:r>
        <w:t>•</w:t>
      </w:r>
      <w:r>
        <w:tab/>
        <w:t>Alphabetize briefing book names</w:t>
      </w:r>
    </w:p>
    <w:p w14:paraId="45287326" w14:textId="77777777" w:rsidR="00854DC5" w:rsidRDefault="00854DC5" w:rsidP="00854DC5">
      <w:r>
        <w:t>•</w:t>
      </w:r>
      <w:r>
        <w:tab/>
        <w:t>Improve alerts notification on top of screen</w:t>
      </w:r>
    </w:p>
    <w:p w14:paraId="3BD64528" w14:textId="77777777" w:rsidR="00854DC5" w:rsidRDefault="00854DC5" w:rsidP="00854DC5">
      <w:r>
        <w:t>•</w:t>
      </w:r>
      <w:r>
        <w:tab/>
        <w:t>Make history records show up for all periods</w:t>
      </w:r>
    </w:p>
    <w:p w14:paraId="64B7CD1A" w14:textId="77777777" w:rsidR="00854DC5" w:rsidRDefault="00854DC5" w:rsidP="00854DC5"/>
    <w:p w14:paraId="7A445C52" w14:textId="77777777" w:rsidR="00854DC5" w:rsidRPr="00F07F9F" w:rsidRDefault="00854DC5" w:rsidP="00837579">
      <w:pPr>
        <w:pStyle w:val="Heading2"/>
      </w:pPr>
      <w:r w:rsidRPr="00F07F9F">
        <w:t>Notable Bug Fixes</w:t>
      </w:r>
    </w:p>
    <w:p w14:paraId="2B96BBFD" w14:textId="77777777" w:rsidR="00854DC5" w:rsidRDefault="00854DC5" w:rsidP="00854DC5"/>
    <w:p w14:paraId="50B698AC" w14:textId="77777777" w:rsidR="00854DC5" w:rsidRDefault="00854DC5" w:rsidP="00854DC5">
      <w:r>
        <w:t>•</w:t>
      </w:r>
      <w:r>
        <w:tab/>
        <w:t>Dashboard objects scatter after CTRL selection</w:t>
      </w:r>
    </w:p>
    <w:p w14:paraId="080BEE6E" w14:textId="77777777" w:rsidR="00854DC5" w:rsidRDefault="00854DC5" w:rsidP="00854DC5">
      <w:bookmarkStart w:id="0" w:name="_GoBack"/>
      <w:bookmarkEnd w:id="0"/>
      <w:r>
        <w:t>•</w:t>
      </w:r>
      <w:r>
        <w:tab/>
        <w:t>Stickiness when resizing text dashboard objects inward</w:t>
      </w:r>
    </w:p>
    <w:p w14:paraId="4CC6B3AC" w14:textId="77777777" w:rsidR="00854DC5" w:rsidRDefault="00854DC5" w:rsidP="00854DC5">
      <w:r>
        <w:t>•</w:t>
      </w:r>
      <w:r>
        <w:tab/>
        <w:t>Dashboard text objects sticky when moving quickly</w:t>
      </w:r>
    </w:p>
    <w:p w14:paraId="7DE7B2C9" w14:textId="77777777" w:rsidR="00854DC5" w:rsidRDefault="00854DC5" w:rsidP="00854DC5">
      <w:r>
        <w:t>•</w:t>
      </w:r>
      <w:r>
        <w:tab/>
        <w:t>Dashboard text objects prone to sticking when canvas is scrolled</w:t>
      </w:r>
    </w:p>
    <w:p w14:paraId="3CC2B90A" w14:textId="77777777" w:rsidR="00854DC5" w:rsidRDefault="00854DC5" w:rsidP="00854DC5">
      <w:r>
        <w:t>•</w:t>
      </w:r>
      <w:r>
        <w:tab/>
        <w:t>Trigonometric functions in metric equations don't work with metric IDs</w:t>
      </w:r>
    </w:p>
    <w:p w14:paraId="15417D64" w14:textId="77777777" w:rsidR="00854DC5" w:rsidRDefault="00854DC5" w:rsidP="00854DC5">
      <w:r>
        <w:t>•</w:t>
      </w:r>
      <w:r>
        <w:tab/>
        <w:t>Relative periods off by one for embedded dashboards</w:t>
      </w:r>
    </w:p>
    <w:p w14:paraId="0C74271E" w14:textId="77777777" w:rsidR="00854DC5" w:rsidRDefault="00854DC5" w:rsidP="00854DC5">
      <w:r>
        <w:t>•</w:t>
      </w:r>
      <w:r>
        <w:tab/>
        <w:t>Can't drag and drop scorecard rapidly</w:t>
      </w:r>
    </w:p>
    <w:p w14:paraId="5F0D6FCE" w14:textId="77777777" w:rsidR="00854DC5" w:rsidRDefault="00854DC5" w:rsidP="00854DC5">
      <w:r>
        <w:t>•</w:t>
      </w:r>
      <w:r>
        <w:tab/>
        <w:t>Tags report writer filter operator is an "OR" rather than an "AND"</w:t>
      </w:r>
    </w:p>
    <w:p w14:paraId="21871DBC" w14:textId="77777777" w:rsidR="00854DC5" w:rsidRDefault="00854DC5" w:rsidP="00854DC5">
      <w:pPr>
        <w:ind w:left="720" w:hanging="720"/>
      </w:pPr>
      <w:r>
        <w:t>•</w:t>
      </w:r>
      <w:r>
        <w:tab/>
        <w:t>Uncheck all doesn't uncheck Metric Values checkboxes when thresholds also checked</w:t>
      </w:r>
    </w:p>
    <w:p w14:paraId="578C7E5A" w14:textId="77777777" w:rsidR="00854DC5" w:rsidRDefault="00854DC5" w:rsidP="00854DC5">
      <w:r>
        <w:t>•</w:t>
      </w:r>
      <w:r>
        <w:tab/>
        <w:t>Scorecard builder doesn't display 'Higher is worse' option</w:t>
      </w:r>
    </w:p>
    <w:p w14:paraId="43D8205B" w14:textId="77777777" w:rsidR="00854DC5" w:rsidRDefault="00854DC5" w:rsidP="00854DC5">
      <w:r>
        <w:t>•</w:t>
      </w:r>
      <w:r>
        <w:tab/>
        <w:t>Analyze and tune top SQL</w:t>
      </w:r>
    </w:p>
    <w:p w14:paraId="555E1ED8" w14:textId="46AA7A11" w:rsidR="00854DC5" w:rsidRDefault="00854DC5" w:rsidP="00854DC5">
      <w:r>
        <w:t>•</w:t>
      </w:r>
      <w:r>
        <w:tab/>
        <w:t xml:space="preserve">Delete scorecard </w:t>
      </w:r>
      <w:r w:rsidR="00F07F9F">
        <w:t>objects are</w:t>
      </w:r>
      <w:r>
        <w:t xml:space="preserve"> not audited</w:t>
      </w:r>
    </w:p>
    <w:p w14:paraId="16D231DE" w14:textId="77777777" w:rsidR="00854DC5" w:rsidRDefault="00854DC5" w:rsidP="00854DC5">
      <w:r>
        <w:t>•</w:t>
      </w:r>
      <w:r>
        <w:tab/>
        <w:t>Mass edit change of scorecard object name isn't audited</w:t>
      </w:r>
    </w:p>
    <w:p w14:paraId="18CFCC9F" w14:textId="77777777" w:rsidR="00854DC5" w:rsidRDefault="00854DC5" w:rsidP="00854DC5">
      <w:r>
        <w:t>•</w:t>
      </w:r>
      <w:r>
        <w:tab/>
        <w:t>Equations unable to handle TD() in nested functions for metric equations</w:t>
      </w:r>
    </w:p>
    <w:p w14:paraId="76E9A15C" w14:textId="77777777" w:rsidR="00854DC5" w:rsidRDefault="00854DC5" w:rsidP="00854DC5">
      <w:r>
        <w:t>•</w:t>
      </w:r>
      <w:r>
        <w:tab/>
        <w:t>Initiatives with past due date don't turn red</w:t>
      </w:r>
    </w:p>
    <w:p w14:paraId="7BE05010" w14:textId="77777777" w:rsidR="00854DC5" w:rsidRDefault="00854DC5" w:rsidP="00854DC5">
      <w:r>
        <w:t>•</w:t>
      </w:r>
      <w:r>
        <w:tab/>
        <w:t>Past due action with a budget is "On schedule" when missing % complete</w:t>
      </w:r>
    </w:p>
    <w:p w14:paraId="676C6993" w14:textId="77777777" w:rsidR="00854DC5" w:rsidRDefault="00854DC5" w:rsidP="00854DC5">
      <w:r>
        <w:t>•</w:t>
      </w:r>
      <w:r>
        <w:tab/>
        <w:t>Red metric indicator displays for archived red metrics</w:t>
      </w:r>
    </w:p>
    <w:p w14:paraId="4242412A" w14:textId="1F0C787A" w:rsidR="00854DC5" w:rsidRDefault="00854DC5" w:rsidP="00854DC5">
      <w:r>
        <w:t>•</w:t>
      </w:r>
      <w:r>
        <w:tab/>
      </w:r>
      <w:r w:rsidR="00F07F9F">
        <w:t>Misc.</w:t>
      </w:r>
      <w:r>
        <w:t xml:space="preserve"> speed improvements</w:t>
      </w:r>
    </w:p>
    <w:p w14:paraId="02CAB0B8" w14:textId="77777777" w:rsidR="00854DC5" w:rsidRDefault="00854DC5" w:rsidP="00BD3E32"/>
    <w:p w14:paraId="34EA28C2" w14:textId="77777777" w:rsidR="00854DC5" w:rsidRDefault="00854DC5" w:rsidP="00BD3E32"/>
    <w:p w14:paraId="67D3D9AE" w14:textId="7590973D" w:rsidR="00AF0031" w:rsidRPr="00AF0031" w:rsidRDefault="009D4C1F" w:rsidP="00837579">
      <w:pPr>
        <w:pStyle w:val="Heading2"/>
      </w:pPr>
      <w:r w:rsidRPr="009D4C1F">
        <w:rPr>
          <w:rFonts w:asciiTheme="minorHAnsi" w:eastAsiaTheme="minorHAnsi" w:hAnsiTheme="minorHAnsi" w:cstheme="minorBidi"/>
          <w:color w:val="auto"/>
          <w:sz w:val="24"/>
          <w:szCs w:val="22"/>
        </w:rPr>
        <w:t> </w:t>
      </w:r>
    </w:p>
    <w:sectPr w:rsidR="00AF0031" w:rsidRPr="00AF0031" w:rsidSect="00631FEB">
      <w:headerReference w:type="default" r:id="rId30"/>
      <w:footerReference w:type="default" r:id="rId31"/>
      <w:pgSz w:w="11906" w:h="16838" w:code="9"/>
      <w:pgMar w:top="1440" w:right="1440" w:bottom="1440"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7EE07" w14:textId="77777777" w:rsidR="005F3CA3" w:rsidRDefault="005F3CA3" w:rsidP="00EA5ED2">
      <w:pPr>
        <w:spacing w:after="0" w:line="240" w:lineRule="auto"/>
      </w:pPr>
      <w:r>
        <w:separator/>
      </w:r>
    </w:p>
  </w:endnote>
  <w:endnote w:type="continuationSeparator" w:id="0">
    <w:p w14:paraId="3C20D99E" w14:textId="77777777" w:rsidR="005F3CA3" w:rsidRDefault="005F3CA3"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017A" w14:textId="77777777" w:rsidR="000134AD" w:rsidRDefault="000134AD">
    <w:pPr>
      <w:pStyle w:val="Footer"/>
    </w:pPr>
    <w:r w:rsidRPr="000134AD">
      <w:rPr>
        <w:noProof/>
        <w:sz w:val="18"/>
        <w:lang w:eastAsia="en-GB"/>
      </w:rPr>
      <mc:AlternateContent>
        <mc:Choice Requires="wps">
          <w:drawing>
            <wp:anchor distT="0" distB="0" distL="114300" distR="114300" simplePos="0" relativeHeight="251661312" behindDoc="0" locked="0" layoutInCell="1" allowOverlap="1" wp14:anchorId="03127264" wp14:editId="75BB18D4">
              <wp:simplePos x="0" y="0"/>
              <wp:positionH relativeFrom="column">
                <wp:posOffset>-10099</wp:posOffset>
              </wp:positionH>
              <wp:positionV relativeFrom="paragraph">
                <wp:posOffset>-106343</wp:posOffset>
              </wp:positionV>
              <wp:extent cx="5662295" cy="0"/>
              <wp:effectExtent l="0" t="0" r="14605" b="19050"/>
              <wp:wrapNone/>
              <wp:docPr id="4" name="Straight Connector 4"/>
              <wp:cNvGraphicFramePr/>
              <a:graphic xmlns:a="http://schemas.openxmlformats.org/drawingml/2006/main">
                <a:graphicData uri="http://schemas.microsoft.com/office/word/2010/wordprocessingShape">
                  <wps:wsp>
                    <wps:cNvCnPr/>
                    <wps:spPr>
                      <a:xfrm>
                        <a:off x="0" y="0"/>
                        <a:ext cx="5662295"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F0F764"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8.35pt" to="44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" strokecolor="#ec131c"/>
          </w:pict>
        </mc:Fallback>
      </mc:AlternateContent>
    </w:r>
    <w:r w:rsidRPr="000134AD">
      <w:rPr>
        <w:sz w:val="18"/>
      </w:rPr>
      <w:ptab w:relativeTo="margin" w:alignment="center" w:leader="none"/>
    </w:r>
    <w:r w:rsidRPr="000134AD">
      <w:rPr>
        <w:sz w:val="18"/>
      </w:rPr>
      <w:ptab w:relativeTo="margin" w:alignment="right" w:leader="none"/>
    </w:r>
    <w:r w:rsidRPr="000134AD">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74F6C" w14:textId="77777777" w:rsidR="005F3CA3" w:rsidRDefault="005F3CA3" w:rsidP="00EA5ED2">
      <w:pPr>
        <w:spacing w:after="0" w:line="240" w:lineRule="auto"/>
      </w:pPr>
      <w:r>
        <w:separator/>
      </w:r>
    </w:p>
  </w:footnote>
  <w:footnote w:type="continuationSeparator" w:id="0">
    <w:p w14:paraId="26FDF6C4" w14:textId="77777777" w:rsidR="005F3CA3" w:rsidRDefault="005F3CA3" w:rsidP="00EA5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832D" w14:textId="77777777" w:rsidR="00EA5ED2" w:rsidRPr="00EA5ED2" w:rsidRDefault="00DC130A" w:rsidP="00EA5ED2">
    <w:pPr>
      <w:pStyle w:val="Header"/>
      <w:jc w:val="right"/>
      <w:rPr>
        <w:sz w:val="32"/>
      </w:rPr>
    </w:pPr>
    <w:r>
      <w:rPr>
        <w:noProof/>
        <w:sz w:val="32"/>
        <w:lang w:eastAsia="en-GB"/>
      </w:rPr>
      <w:drawing>
        <wp:inline distT="0" distB="0" distL="0" distR="0" wp14:anchorId="7AC4F39D" wp14:editId="70C2BF53">
          <wp:extent cx="908047" cy="19458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ntrafocus 30 px high.jpg"/>
                  <pic:cNvPicPr/>
                </pic:nvPicPr>
                <pic:blipFill>
                  <a:blip r:embed="rId1">
                    <a:extLst>
                      <a:ext uri="{28A0092B-C50C-407E-A947-70E740481C1C}">
                        <a14:useLocalDpi xmlns:a14="http://schemas.microsoft.com/office/drawing/2010/main" val="0"/>
                      </a:ext>
                    </a:extLst>
                  </a:blip>
                  <a:stretch>
                    <a:fillRect/>
                  </a:stretch>
                </pic:blipFill>
                <pic:spPr>
                  <a:xfrm>
                    <a:off x="0" y="0"/>
                    <a:ext cx="910774" cy="195166"/>
                  </a:xfrm>
                  <a:prstGeom prst="rect">
                    <a:avLst/>
                  </a:prstGeom>
                </pic:spPr>
              </pic:pic>
            </a:graphicData>
          </a:graphic>
        </wp:inline>
      </w:drawing>
    </w:r>
  </w:p>
  <w:p w14:paraId="06EA1D6F" w14:textId="77777777" w:rsidR="00EA5ED2" w:rsidRDefault="00EA5ED2">
    <w:pPr>
      <w:pStyle w:val="Header"/>
    </w:pPr>
    <w:r>
      <w:rPr>
        <w:noProof/>
        <w:lang w:eastAsia="en-GB"/>
      </w:rPr>
      <mc:AlternateContent>
        <mc:Choice Requires="wps">
          <w:drawing>
            <wp:anchor distT="0" distB="0" distL="114300" distR="114300" simplePos="0" relativeHeight="251659264" behindDoc="0" locked="0" layoutInCell="1" allowOverlap="1" wp14:anchorId="7A32C591" wp14:editId="08D2339B">
              <wp:simplePos x="0" y="0"/>
              <wp:positionH relativeFrom="column">
                <wp:posOffset>-10099</wp:posOffset>
              </wp:positionH>
              <wp:positionV relativeFrom="paragraph">
                <wp:posOffset>61664</wp:posOffset>
              </wp:positionV>
              <wp:extent cx="5662670"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5662670"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F3B89"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85pt" to="44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" strokecolor="#ec131c"/>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B2F3C9A"/>
    <w:multiLevelType w:val="hybridMultilevel"/>
    <w:tmpl w:val="571E9CEC"/>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4072BF16">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4"/>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48A"/>
    <w:rsid w:val="000134AD"/>
    <w:rsid w:val="00050AB2"/>
    <w:rsid w:val="00061356"/>
    <w:rsid w:val="00063A7E"/>
    <w:rsid w:val="00067CD8"/>
    <w:rsid w:val="00067F4E"/>
    <w:rsid w:val="000704BA"/>
    <w:rsid w:val="00075F02"/>
    <w:rsid w:val="0008658C"/>
    <w:rsid w:val="0009079F"/>
    <w:rsid w:val="000B6AC2"/>
    <w:rsid w:val="000C194C"/>
    <w:rsid w:val="000E5104"/>
    <w:rsid w:val="001261A1"/>
    <w:rsid w:val="00131462"/>
    <w:rsid w:val="001345B6"/>
    <w:rsid w:val="00140CFB"/>
    <w:rsid w:val="00142157"/>
    <w:rsid w:val="00161E44"/>
    <w:rsid w:val="00193668"/>
    <w:rsid w:val="001D0059"/>
    <w:rsid w:val="001D5CE0"/>
    <w:rsid w:val="001E17EE"/>
    <w:rsid w:val="00205846"/>
    <w:rsid w:val="00206B21"/>
    <w:rsid w:val="002E2073"/>
    <w:rsid w:val="00321D9E"/>
    <w:rsid w:val="00332DED"/>
    <w:rsid w:val="00344101"/>
    <w:rsid w:val="00365F5E"/>
    <w:rsid w:val="003B3F31"/>
    <w:rsid w:val="003C43F7"/>
    <w:rsid w:val="003F041C"/>
    <w:rsid w:val="003F36D3"/>
    <w:rsid w:val="00427F9E"/>
    <w:rsid w:val="00443A51"/>
    <w:rsid w:val="00455B2E"/>
    <w:rsid w:val="00461C95"/>
    <w:rsid w:val="00464797"/>
    <w:rsid w:val="004907BE"/>
    <w:rsid w:val="00492C19"/>
    <w:rsid w:val="00494830"/>
    <w:rsid w:val="004A42BB"/>
    <w:rsid w:val="004A4EF8"/>
    <w:rsid w:val="004A5E29"/>
    <w:rsid w:val="004D496B"/>
    <w:rsid w:val="004F3C45"/>
    <w:rsid w:val="00507D8F"/>
    <w:rsid w:val="00534153"/>
    <w:rsid w:val="0057643B"/>
    <w:rsid w:val="0059269B"/>
    <w:rsid w:val="00592CBF"/>
    <w:rsid w:val="005A7043"/>
    <w:rsid w:val="005D35A4"/>
    <w:rsid w:val="005D74C5"/>
    <w:rsid w:val="005E482A"/>
    <w:rsid w:val="005F3CA3"/>
    <w:rsid w:val="005F5263"/>
    <w:rsid w:val="00606D53"/>
    <w:rsid w:val="006218E2"/>
    <w:rsid w:val="0062319A"/>
    <w:rsid w:val="00625BC3"/>
    <w:rsid w:val="00631FEB"/>
    <w:rsid w:val="00653CE1"/>
    <w:rsid w:val="00661EEB"/>
    <w:rsid w:val="006A0F0E"/>
    <w:rsid w:val="006A25D6"/>
    <w:rsid w:val="006E1F68"/>
    <w:rsid w:val="006E4EED"/>
    <w:rsid w:val="006F72F0"/>
    <w:rsid w:val="00725142"/>
    <w:rsid w:val="00725AF8"/>
    <w:rsid w:val="0073335B"/>
    <w:rsid w:val="00743431"/>
    <w:rsid w:val="0076427F"/>
    <w:rsid w:val="0076572F"/>
    <w:rsid w:val="00767815"/>
    <w:rsid w:val="00775730"/>
    <w:rsid w:val="0077653C"/>
    <w:rsid w:val="007843C6"/>
    <w:rsid w:val="007A2568"/>
    <w:rsid w:val="007A432B"/>
    <w:rsid w:val="007A6BD7"/>
    <w:rsid w:val="007C3EB3"/>
    <w:rsid w:val="008036C1"/>
    <w:rsid w:val="008066FC"/>
    <w:rsid w:val="00814A38"/>
    <w:rsid w:val="008313EE"/>
    <w:rsid w:val="00832F86"/>
    <w:rsid w:val="00837579"/>
    <w:rsid w:val="00844146"/>
    <w:rsid w:val="00854DC5"/>
    <w:rsid w:val="0086086D"/>
    <w:rsid w:val="00870BF1"/>
    <w:rsid w:val="00885DED"/>
    <w:rsid w:val="00891FE7"/>
    <w:rsid w:val="008C2075"/>
    <w:rsid w:val="008C61AE"/>
    <w:rsid w:val="008F2BE3"/>
    <w:rsid w:val="009079EC"/>
    <w:rsid w:val="009324F0"/>
    <w:rsid w:val="0093466D"/>
    <w:rsid w:val="009410BB"/>
    <w:rsid w:val="00952AD0"/>
    <w:rsid w:val="0096305B"/>
    <w:rsid w:val="0096616F"/>
    <w:rsid w:val="0097648A"/>
    <w:rsid w:val="00982FD7"/>
    <w:rsid w:val="00992084"/>
    <w:rsid w:val="009931FA"/>
    <w:rsid w:val="009A3ECF"/>
    <w:rsid w:val="009B43A3"/>
    <w:rsid w:val="009C3190"/>
    <w:rsid w:val="009D4C1F"/>
    <w:rsid w:val="00A012AB"/>
    <w:rsid w:val="00A03CB9"/>
    <w:rsid w:val="00A26595"/>
    <w:rsid w:val="00A2685A"/>
    <w:rsid w:val="00A42F60"/>
    <w:rsid w:val="00A503AF"/>
    <w:rsid w:val="00A528E5"/>
    <w:rsid w:val="00A52D75"/>
    <w:rsid w:val="00A55137"/>
    <w:rsid w:val="00A6091F"/>
    <w:rsid w:val="00A63332"/>
    <w:rsid w:val="00AA4F43"/>
    <w:rsid w:val="00AB1C4C"/>
    <w:rsid w:val="00AB2265"/>
    <w:rsid w:val="00AB3A31"/>
    <w:rsid w:val="00AC0162"/>
    <w:rsid w:val="00AC0500"/>
    <w:rsid w:val="00AF0031"/>
    <w:rsid w:val="00AF3176"/>
    <w:rsid w:val="00B01C6A"/>
    <w:rsid w:val="00B021C5"/>
    <w:rsid w:val="00B0383B"/>
    <w:rsid w:val="00B05C1F"/>
    <w:rsid w:val="00B449D2"/>
    <w:rsid w:val="00B55F80"/>
    <w:rsid w:val="00B669FB"/>
    <w:rsid w:val="00B90ABB"/>
    <w:rsid w:val="00BC2ADE"/>
    <w:rsid w:val="00BC6AAE"/>
    <w:rsid w:val="00BD3E32"/>
    <w:rsid w:val="00BF0B54"/>
    <w:rsid w:val="00BF21D1"/>
    <w:rsid w:val="00BF3075"/>
    <w:rsid w:val="00BF4D44"/>
    <w:rsid w:val="00C23C7B"/>
    <w:rsid w:val="00C322BA"/>
    <w:rsid w:val="00C50844"/>
    <w:rsid w:val="00C56074"/>
    <w:rsid w:val="00C57E7B"/>
    <w:rsid w:val="00C60C0D"/>
    <w:rsid w:val="00C60D2D"/>
    <w:rsid w:val="00CA0B8B"/>
    <w:rsid w:val="00CB7857"/>
    <w:rsid w:val="00CF37CA"/>
    <w:rsid w:val="00D02E9C"/>
    <w:rsid w:val="00D072A2"/>
    <w:rsid w:val="00D12A03"/>
    <w:rsid w:val="00D12E9F"/>
    <w:rsid w:val="00D1378A"/>
    <w:rsid w:val="00D736C3"/>
    <w:rsid w:val="00D85626"/>
    <w:rsid w:val="00DA485F"/>
    <w:rsid w:val="00DC130A"/>
    <w:rsid w:val="00DC57C3"/>
    <w:rsid w:val="00DE4E86"/>
    <w:rsid w:val="00E20300"/>
    <w:rsid w:val="00E41C17"/>
    <w:rsid w:val="00E51719"/>
    <w:rsid w:val="00E6206D"/>
    <w:rsid w:val="00E64BF3"/>
    <w:rsid w:val="00E65319"/>
    <w:rsid w:val="00E85BAE"/>
    <w:rsid w:val="00EA5ED2"/>
    <w:rsid w:val="00EC2583"/>
    <w:rsid w:val="00ED1090"/>
    <w:rsid w:val="00EE3E4B"/>
    <w:rsid w:val="00EE65E2"/>
    <w:rsid w:val="00F07F9F"/>
    <w:rsid w:val="00F31FB3"/>
    <w:rsid w:val="00F341D3"/>
    <w:rsid w:val="00F46D9C"/>
    <w:rsid w:val="00F5279B"/>
    <w:rsid w:val="00F84413"/>
    <w:rsid w:val="00F87914"/>
    <w:rsid w:val="00F91BFB"/>
    <w:rsid w:val="00FA6612"/>
    <w:rsid w:val="00FC6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9C0B"/>
  <w15:docId w15:val="{9FA0B764-46FB-4298-BEE8-E744C192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6C3"/>
    <w:rPr>
      <w:sz w:val="24"/>
    </w:rPr>
  </w:style>
  <w:style w:type="paragraph" w:styleId="Heading1">
    <w:name w:val="heading 1"/>
    <w:basedOn w:val="Normal"/>
    <w:next w:val="Normal"/>
    <w:link w:val="Heading1Char"/>
    <w:uiPriority w:val="9"/>
    <w:qFormat/>
    <w:rsid w:val="00AF0031"/>
    <w:pPr>
      <w:keepNext/>
      <w:keepLines/>
      <w:spacing w:before="480" w:after="0"/>
      <w:outlineLvl w:val="0"/>
    </w:pPr>
    <w:rPr>
      <w:rFonts w:ascii="Segoe UI" w:eastAsiaTheme="majorEastAsia" w:hAnsi="Segoe UI" w:cstheme="majorBidi"/>
      <w:bCs/>
      <w:color w:val="EE1C25"/>
      <w:sz w:val="40"/>
      <w:szCs w:val="28"/>
    </w:rPr>
  </w:style>
  <w:style w:type="paragraph" w:styleId="Heading2">
    <w:name w:val="heading 2"/>
    <w:basedOn w:val="Normal"/>
    <w:next w:val="Normal"/>
    <w:link w:val="Heading2Char"/>
    <w:uiPriority w:val="9"/>
    <w:unhideWhenUsed/>
    <w:qFormat/>
    <w:rsid w:val="00AF0031"/>
    <w:pPr>
      <w:keepNext/>
      <w:keepLines/>
      <w:spacing w:before="200" w:after="0"/>
      <w:outlineLvl w:val="1"/>
    </w:pPr>
    <w:rPr>
      <w:rFonts w:ascii="Calibri" w:eastAsiaTheme="majorEastAsia" w:hAnsi="Calibri" w:cstheme="majorBidi"/>
      <w:color w:val="EE1C25"/>
      <w:sz w:val="36"/>
      <w:szCs w:val="26"/>
    </w:rPr>
  </w:style>
  <w:style w:type="paragraph" w:styleId="Heading3">
    <w:name w:val="heading 3"/>
    <w:basedOn w:val="Normal"/>
    <w:next w:val="Normal"/>
    <w:link w:val="Heading3Char"/>
    <w:uiPriority w:val="9"/>
    <w:unhideWhenUsed/>
    <w:qFormat/>
    <w:rsid w:val="00AF0031"/>
    <w:pPr>
      <w:keepNext/>
      <w:keepLines/>
      <w:spacing w:before="200" w:after="0"/>
      <w:outlineLvl w:val="2"/>
    </w:pPr>
    <w:rPr>
      <w:rFonts w:ascii="Calibri" w:eastAsiaTheme="majorEastAsia" w:hAnsi="Calibri" w:cstheme="majorBidi"/>
      <w:color w:val="EE1C2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AF0031"/>
    <w:rPr>
      <w:rFonts w:ascii="Segoe UI" w:eastAsiaTheme="majorEastAsia" w:hAnsi="Segoe UI" w:cstheme="majorBidi"/>
      <w:bCs/>
      <w:color w:val="EE1C25"/>
      <w:sz w:val="40"/>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AF0031"/>
    <w:rPr>
      <w:rFonts w:ascii="Calibri" w:eastAsiaTheme="majorEastAsia" w:hAnsi="Calibri" w:cstheme="majorBidi"/>
      <w:color w:val="EE1C25"/>
      <w:sz w:val="3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AF0031"/>
    <w:rPr>
      <w:rFonts w:ascii="Calibri" w:eastAsiaTheme="majorEastAsia" w:hAnsi="Calibri" w:cstheme="majorBidi"/>
      <w:color w:val="EE1C25"/>
      <w:sz w:val="32"/>
    </w:rPr>
  </w:style>
  <w:style w:type="character" w:styleId="FollowedHyperlink">
    <w:name w:val="FollowedHyperlink"/>
    <w:basedOn w:val="DefaultParagraphFont"/>
    <w:uiPriority w:val="99"/>
    <w:semiHidden/>
    <w:unhideWhenUsed/>
    <w:rsid w:val="00AB3A31"/>
    <w:rPr>
      <w:color w:val="800080" w:themeColor="followedHyperlink"/>
      <w:u w:val="single"/>
    </w:rPr>
  </w:style>
  <w:style w:type="table" w:styleId="LightList-Accent1">
    <w:name w:val="Light List Accent 1"/>
    <w:basedOn w:val="TableNormal"/>
    <w:uiPriority w:val="61"/>
    <w:rsid w:val="00344101"/>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889341407">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An Intrafocus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D9B7B5-EF61-4980-A2D8-6D6B7CE4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Balanced Scorecard</vt:lpstr>
    </vt:vector>
  </TitlesOfParts>
  <Company>INTRAFOCUS</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Scorecard</dc:title>
  <dc:creator>INTRAFOCUS</dc:creator>
  <cp:lastModifiedBy>Clive Keyte</cp:lastModifiedBy>
  <cp:revision>6</cp:revision>
  <cp:lastPrinted>2013-01-07T15:51:00Z</cp:lastPrinted>
  <dcterms:created xsi:type="dcterms:W3CDTF">2015-10-29T10:02:00Z</dcterms:created>
  <dcterms:modified xsi:type="dcterms:W3CDTF">2015-10-30T16:02:00Z</dcterms:modified>
</cp:coreProperties>
</file>